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7E2FA" w:themeColor="accent1" w:themeTint="33">
    <v:background id="_x0000_s1025" o:bwmode="white" fillcolor="#c7e2fa [660]" o:targetscreensize="800,600">
      <v:fill color2="#90c5f6 [1300]" focus="100%" type="gradient"/>
    </v:background>
  </w:background>
  <w:body>
    <w:p w:rsidR="00286038" w:rsidRPr="00286038" w:rsidRDefault="005355BD" w:rsidP="00286038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b/>
          <w:color w:val="073763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73763" w:themeColor="accent1" w:themeShade="80"/>
          <w:sz w:val="28"/>
          <w:szCs w:val="28"/>
        </w:rPr>
        <w:t xml:space="preserve"> STATUS </w:t>
      </w:r>
      <w:r w:rsidR="00286038" w:rsidRPr="00286038">
        <w:rPr>
          <w:rFonts w:ascii="Times New Roman" w:hAnsi="Times New Roman" w:cs="Times New Roman"/>
          <w:b/>
          <w:color w:val="073763" w:themeColor="accent1" w:themeShade="80"/>
          <w:sz w:val="28"/>
          <w:szCs w:val="28"/>
        </w:rPr>
        <w:t>PROJEKT</w:t>
      </w:r>
      <w:r>
        <w:rPr>
          <w:rFonts w:ascii="Times New Roman" w:hAnsi="Times New Roman" w:cs="Times New Roman"/>
          <w:b/>
          <w:color w:val="073763" w:themeColor="accent1" w:themeShade="80"/>
          <w:sz w:val="28"/>
          <w:szCs w:val="28"/>
        </w:rPr>
        <w:t>A</w:t>
      </w:r>
    </w:p>
    <w:p w:rsidR="00285D11" w:rsidRPr="00286038" w:rsidRDefault="00AC28D5" w:rsidP="00286038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b/>
          <w:color w:val="073763" w:themeColor="accent1" w:themeShade="80"/>
          <w:sz w:val="28"/>
          <w:szCs w:val="28"/>
        </w:rPr>
      </w:pPr>
      <w:r w:rsidRPr="00286038">
        <w:rPr>
          <w:rFonts w:ascii="Times New Roman" w:hAnsi="Times New Roman" w:cs="Times New Roman"/>
          <w:b/>
          <w:color w:val="073763" w:themeColor="accent1" w:themeShade="80"/>
          <w:sz w:val="28"/>
          <w:szCs w:val="28"/>
        </w:rPr>
        <w:t>MODERNIZACIJA ZOOLOŠKOG VRTA U ZAGREBU</w:t>
      </w:r>
      <w:r w:rsidR="00C549EA" w:rsidRPr="00286038">
        <w:rPr>
          <w:rFonts w:ascii="Times New Roman" w:hAnsi="Times New Roman" w:cs="Times New Roman"/>
          <w:b/>
          <w:color w:val="073763" w:themeColor="accent1" w:themeShade="80"/>
          <w:sz w:val="28"/>
          <w:szCs w:val="28"/>
        </w:rPr>
        <w:t xml:space="preserve"> – I. FAZA</w:t>
      </w:r>
    </w:p>
    <w:p w:rsidR="00C549EA" w:rsidRPr="00286038" w:rsidRDefault="00C549EA" w:rsidP="00C549EA">
      <w:pPr>
        <w:spacing w:after="0"/>
        <w:jc w:val="center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</w:p>
    <w:p w:rsidR="00C549EA" w:rsidRPr="00286038" w:rsidRDefault="00C549EA" w:rsidP="00C549EA">
      <w:pPr>
        <w:spacing w:after="0"/>
        <w:jc w:val="center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685"/>
        <w:gridCol w:w="2376"/>
      </w:tblGrid>
      <w:tr w:rsidR="00C549EA" w:rsidRPr="00286038" w:rsidTr="00286038">
        <w:trPr>
          <w:trHeight w:val="567"/>
        </w:trPr>
        <w:tc>
          <w:tcPr>
            <w:tcW w:w="3227" w:type="dxa"/>
            <w:vAlign w:val="center"/>
          </w:tcPr>
          <w:p w:rsidR="00C549EA" w:rsidRPr="00286038" w:rsidRDefault="005355BD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73763" w:themeColor="accent1" w:themeShade="80"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31750</wp:posOffset>
                  </wp:positionV>
                  <wp:extent cx="5760720" cy="5968365"/>
                  <wp:effectExtent l="57150" t="0" r="11430" b="32385"/>
                  <wp:wrapNone/>
                  <wp:docPr id="2" name="Picture 2" descr="C:\Users\mduric\AppData\Local\Microsoft\Windows\Temporary Internet Files\Content.Outlook\GDCX8WZ3\EUROPEAN STAR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C:\Users\mduric\AppData\Local\Microsoft\Windows\Temporary Internet Files\Content.Outlook\GDCX8WZ3\EUROPEAN STA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CC00"/>
                              </a:clrFrom>
                              <a:clrTo>
                                <a:srgbClr val="FFCC00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FFFF00">
                                <a:alpha val="56863"/>
                                <a:tint val="45000"/>
                                <a:satMod val="400000"/>
                              </a:srgbClr>
                            </a:duotone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96836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549EA" w:rsidRPr="00286038">
              <w:rPr>
                <w:rFonts w:ascii="Times New Roman" w:hAnsi="Times New Roman" w:cs="Times New Roman"/>
                <w:b/>
                <w:color w:val="073763" w:themeColor="accent1" w:themeShade="80"/>
                <w:sz w:val="24"/>
                <w:szCs w:val="24"/>
              </w:rPr>
              <w:t>Nositelj projekta</w:t>
            </w:r>
          </w:p>
        </w:tc>
        <w:tc>
          <w:tcPr>
            <w:tcW w:w="6061" w:type="dxa"/>
            <w:gridSpan w:val="2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Grad Zagreb</w:t>
            </w:r>
          </w:p>
        </w:tc>
      </w:tr>
      <w:tr w:rsidR="00C549EA" w:rsidRPr="00286038" w:rsidTr="00286038">
        <w:trPr>
          <w:trHeight w:val="567"/>
        </w:trPr>
        <w:tc>
          <w:tcPr>
            <w:tcW w:w="3227" w:type="dxa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b/>
                <w:color w:val="073763" w:themeColor="accent1" w:themeShade="80"/>
                <w:sz w:val="24"/>
                <w:szCs w:val="24"/>
              </w:rPr>
              <w:t>Partner u projektu</w:t>
            </w:r>
          </w:p>
        </w:tc>
        <w:tc>
          <w:tcPr>
            <w:tcW w:w="6061" w:type="dxa"/>
            <w:gridSpan w:val="2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Ustanova Zoološki vrt grada Zagreba</w:t>
            </w:r>
          </w:p>
        </w:tc>
      </w:tr>
      <w:tr w:rsidR="00C549EA" w:rsidRPr="00286038" w:rsidTr="00286038">
        <w:trPr>
          <w:trHeight w:val="567"/>
        </w:trPr>
        <w:tc>
          <w:tcPr>
            <w:tcW w:w="3227" w:type="dxa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b/>
                <w:color w:val="073763" w:themeColor="accent1" w:themeShade="80"/>
                <w:sz w:val="24"/>
                <w:szCs w:val="24"/>
              </w:rPr>
              <w:t>Trajanje projekta</w:t>
            </w:r>
          </w:p>
        </w:tc>
        <w:tc>
          <w:tcPr>
            <w:tcW w:w="6061" w:type="dxa"/>
            <w:gridSpan w:val="2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24 mjeseca</w:t>
            </w:r>
          </w:p>
        </w:tc>
      </w:tr>
      <w:tr w:rsidR="00C549EA" w:rsidRPr="00286038" w:rsidTr="00286038">
        <w:trPr>
          <w:trHeight w:val="567"/>
        </w:trPr>
        <w:tc>
          <w:tcPr>
            <w:tcW w:w="3227" w:type="dxa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b/>
                <w:color w:val="073763" w:themeColor="accent1" w:themeShade="80"/>
                <w:sz w:val="24"/>
                <w:szCs w:val="24"/>
              </w:rPr>
              <w:t>Ukupna vrijednost projekta</w:t>
            </w:r>
          </w:p>
        </w:tc>
        <w:tc>
          <w:tcPr>
            <w:tcW w:w="6061" w:type="dxa"/>
            <w:gridSpan w:val="2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37.853.343,04 kn</w:t>
            </w:r>
          </w:p>
        </w:tc>
      </w:tr>
      <w:tr w:rsidR="00C549EA" w:rsidRPr="00286038" w:rsidTr="00286038">
        <w:trPr>
          <w:trHeight w:val="567"/>
        </w:trPr>
        <w:tc>
          <w:tcPr>
            <w:tcW w:w="3227" w:type="dxa"/>
            <w:vMerge w:val="restart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b/>
                <w:color w:val="073763" w:themeColor="accent1" w:themeShade="80"/>
                <w:sz w:val="24"/>
                <w:szCs w:val="24"/>
              </w:rPr>
              <w:t>Izvori financiranja</w:t>
            </w:r>
          </w:p>
        </w:tc>
        <w:tc>
          <w:tcPr>
            <w:tcW w:w="3685" w:type="dxa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Europski fond za regionalni razvoj (ERDF) – bespovratna sredstva</w:t>
            </w:r>
          </w:p>
        </w:tc>
        <w:tc>
          <w:tcPr>
            <w:tcW w:w="2376" w:type="dxa"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35.960.675,88 kn (95%)</w:t>
            </w:r>
          </w:p>
        </w:tc>
      </w:tr>
      <w:tr w:rsidR="00C549EA" w:rsidRPr="00286038" w:rsidTr="00286038">
        <w:trPr>
          <w:trHeight w:val="567"/>
        </w:trPr>
        <w:tc>
          <w:tcPr>
            <w:tcW w:w="3227" w:type="dxa"/>
            <w:vMerge/>
            <w:vAlign w:val="center"/>
          </w:tcPr>
          <w:p w:rsidR="00C549EA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33DBF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Proračun Grada Zagreba</w:t>
            </w:r>
          </w:p>
        </w:tc>
        <w:tc>
          <w:tcPr>
            <w:tcW w:w="2376" w:type="dxa"/>
            <w:vAlign w:val="center"/>
          </w:tcPr>
          <w:p w:rsidR="00433DBF" w:rsidRPr="00286038" w:rsidRDefault="00C549EA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1.892.667,16 kn</w:t>
            </w:r>
          </w:p>
        </w:tc>
      </w:tr>
      <w:tr w:rsidR="00C549EA" w:rsidRPr="00286038" w:rsidTr="00286038">
        <w:trPr>
          <w:trHeight w:val="567"/>
        </w:trPr>
        <w:tc>
          <w:tcPr>
            <w:tcW w:w="3227" w:type="dxa"/>
            <w:vAlign w:val="center"/>
          </w:tcPr>
          <w:p w:rsidR="00C549EA" w:rsidRPr="00286038" w:rsidRDefault="00433DBF" w:rsidP="00286038">
            <w:pPr>
              <w:rPr>
                <w:rFonts w:ascii="Times New Roman" w:hAnsi="Times New Roman" w:cs="Times New Roman"/>
                <w:b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b/>
                <w:color w:val="073763" w:themeColor="accent1" w:themeShade="80"/>
                <w:sz w:val="24"/>
                <w:szCs w:val="24"/>
              </w:rPr>
              <w:t>Opći cilj projekta</w:t>
            </w:r>
          </w:p>
        </w:tc>
        <w:tc>
          <w:tcPr>
            <w:tcW w:w="6061" w:type="dxa"/>
            <w:gridSpan w:val="2"/>
            <w:vAlign w:val="center"/>
          </w:tcPr>
          <w:p w:rsidR="00433DBF" w:rsidRPr="00286038" w:rsidRDefault="00433DBF" w:rsidP="00286038">
            <w:pPr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</w:pPr>
            <w:r w:rsidRPr="00286038">
              <w:rPr>
                <w:rFonts w:ascii="Times New Roman" w:hAnsi="Times New Roman" w:cs="Times New Roman"/>
                <w:color w:val="073763" w:themeColor="accent1" w:themeShade="80"/>
                <w:sz w:val="24"/>
                <w:szCs w:val="24"/>
              </w:rPr>
              <w:t>Jačanje turističkoga potencijala grada Zagreba</w:t>
            </w:r>
          </w:p>
        </w:tc>
      </w:tr>
    </w:tbl>
    <w:p w:rsidR="00C549EA" w:rsidRPr="00286038" w:rsidRDefault="00C549EA" w:rsidP="00C549EA">
      <w:pPr>
        <w:spacing w:after="0" w:line="240" w:lineRule="auto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</w:p>
    <w:p w:rsidR="00286038" w:rsidRDefault="00286038" w:rsidP="00433D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</w:p>
    <w:p w:rsidR="005355BD" w:rsidRPr="005355BD" w:rsidRDefault="005355BD" w:rsidP="005355BD">
      <w:pPr>
        <w:spacing w:after="0" w:line="240" w:lineRule="auto"/>
        <w:jc w:val="center"/>
        <w:rPr>
          <w:rFonts w:ascii="Times New Roman" w:hAnsi="Times New Roman" w:cs="Times New Roman"/>
          <w:b/>
          <w:color w:val="073763" w:themeColor="accent1" w:themeShade="80"/>
          <w:sz w:val="24"/>
          <w:szCs w:val="24"/>
        </w:rPr>
      </w:pPr>
      <w:r w:rsidRPr="005355BD">
        <w:rPr>
          <w:rFonts w:ascii="Times New Roman" w:hAnsi="Times New Roman" w:cs="Times New Roman"/>
          <w:b/>
          <w:color w:val="073763" w:themeColor="accent1" w:themeShade="80"/>
          <w:sz w:val="24"/>
          <w:szCs w:val="24"/>
        </w:rPr>
        <w:t>„OTVARAJU SE GRADILIŠTA TE ZAPOČINJE IZGRADNJA I REKONSTRUKCIJA OBJEKATA U ZOO-U ZAGREB“</w:t>
      </w:r>
    </w:p>
    <w:p w:rsidR="005355BD" w:rsidRDefault="005355BD" w:rsidP="005355BD">
      <w:pPr>
        <w:spacing w:after="0" w:line="240" w:lineRule="auto"/>
        <w:jc w:val="both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</w:p>
    <w:p w:rsidR="005355BD" w:rsidRPr="005355BD" w:rsidRDefault="005355BD" w:rsidP="00535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  <w:r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 xml:space="preserve">U listopadu 2014. započela je provedba projekta „Modernizacija Zoološkog vrta u Zagrebu –prva faza“. Tijekom prvih  6 mjeseci odrađen je velik dio poslova vezan uz provedbu postupaka javne nabave  radova (gradnja), usluga stručnog nadzora, projektantskog nadzora, priprema materijala i stručnih podloga vezanih direktno i indirektno uz Projekt,  itd.  Zahvaljujući provedenim postupcima javne nabave  potpisani su ugovori sa izvođačima radova i pružateljima usluga, pa je  26. ožujka 2015. prijavljen  početak građenja sukladno odredbama važećih zakonskih propisa. </w:t>
      </w:r>
    </w:p>
    <w:p w:rsidR="005355BD" w:rsidRDefault="005355BD" w:rsidP="00535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</w:p>
    <w:p w:rsidR="005355BD" w:rsidRPr="005355BD" w:rsidRDefault="005355BD" w:rsidP="00535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  <w:r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 xml:space="preserve">Gradilišta 1. Funkcionalno-tehničke cjeline (Izgradnja ROV Centra - Restoran, odmorište, vidikovac, Proširenje edukacijskog centra, Održavanje i sanacija sjeverne ograde i servisnog puta te  Sanacija centralne kotlovnice) otvoreno je  7. travnja 2015. čime je  započelo provođenje radova.  Procijenjena vrijednost radova 1. Funkcionalno-tehničke cjeline iznosi 9.724.506,00 kn (bez PDV-a), a rok izvođenja radova je 10 mjeseci. </w:t>
      </w:r>
    </w:p>
    <w:p w:rsidR="005355BD" w:rsidRDefault="005355BD" w:rsidP="00535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</w:p>
    <w:p w:rsidR="005355BD" w:rsidRPr="005355BD" w:rsidRDefault="005355BD" w:rsidP="00535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  <w:r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 xml:space="preserve">Proveden je postupak javne nabave te je ugovorena i realizacija 3. Funkcionalno-tehničke cjeline (Gradnja i krajobrazno uređenje </w:t>
      </w:r>
      <w:proofErr w:type="spellStart"/>
      <w:r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>volijere</w:t>
      </w:r>
      <w:proofErr w:type="spellEnd"/>
      <w:r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 xml:space="preserve"> za afričke </w:t>
      </w:r>
      <w:r w:rsidR="00D93D1C"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>ptice</w:t>
      </w:r>
      <w:r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 xml:space="preserve"> s </w:t>
      </w:r>
      <w:proofErr w:type="spellStart"/>
      <w:r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>biofilterom</w:t>
      </w:r>
      <w:proofErr w:type="spellEnd"/>
      <w:r w:rsidRPr="005355BD">
        <w:rPr>
          <w:rFonts w:ascii="Times New Roman" w:hAnsi="Times New Roman" w:cs="Times New Roman"/>
          <w:color w:val="073763" w:themeColor="accent1" w:themeShade="80"/>
          <w:sz w:val="24"/>
          <w:szCs w:val="24"/>
        </w:rPr>
        <w:t xml:space="preserve"> u sklopu Zoološkog vrta u Zagrebu) procijenjene vrijednosti 3.979.334,00 kn (bez PDV-a). Prijava gradilišta i radovi započet će u najskorije vrijeme.</w:t>
      </w:r>
    </w:p>
    <w:p w:rsidR="005355BD" w:rsidRPr="00286038" w:rsidRDefault="005355BD" w:rsidP="00C549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3763" w:themeColor="accent1" w:themeShade="80"/>
          <w:sz w:val="24"/>
          <w:szCs w:val="24"/>
        </w:rPr>
      </w:pPr>
    </w:p>
    <w:sectPr w:rsidR="005355BD" w:rsidRPr="00286038" w:rsidSect="004027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5BD" w:rsidRDefault="005355BD" w:rsidP="00286038">
      <w:pPr>
        <w:spacing w:after="0" w:line="240" w:lineRule="auto"/>
      </w:pPr>
      <w:r>
        <w:separator/>
      </w:r>
    </w:p>
  </w:endnote>
  <w:endnote w:type="continuationSeparator" w:id="1">
    <w:p w:rsidR="005355BD" w:rsidRDefault="005355BD" w:rsidP="0028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BD" w:rsidRDefault="00D93D1C" w:rsidP="005355BD">
    <w:pPr>
      <w:pStyle w:val="Footer"/>
    </w:pPr>
    <w:r>
      <w:rPr>
        <w:rFonts w:ascii="Times New Roman" w:hAnsi="Times New Roman" w:cs="Times New Roman"/>
        <w:noProof/>
        <w:color w:val="073763" w:themeColor="accent1" w:themeShade="80"/>
        <w:sz w:val="24"/>
        <w:szCs w:val="24"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-90805</wp:posOffset>
          </wp:positionV>
          <wp:extent cx="876300" cy="590550"/>
          <wp:effectExtent l="19050" t="0" r="0" b="0"/>
          <wp:wrapNone/>
          <wp:docPr id="14" name="Picture 6" descr="flag_yellow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6" descr="flag_yellow_high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073763" w:themeColor="accent1" w:themeShade="80"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5.65pt;margin-top:-2.4pt;width:342.75pt;height:39.6pt;z-index:2516643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" filled="f" stroked="f">
          <v:path arrowok="t"/>
          <v:textbox>
            <w:txbxContent>
              <w:p w:rsidR="00D93D1C" w:rsidRDefault="00D93D1C" w:rsidP="00D93D1C">
                <w:pPr>
                  <w:spacing w:after="0" w:line="240" w:lineRule="auto"/>
                  <w:ind w:firstLine="708"/>
                  <w:jc w:val="center"/>
                  <w:rPr>
                    <w:color w:val="073763" w:themeColor="accent1" w:themeShade="80"/>
                  </w:rPr>
                </w:pPr>
                <w:r>
                  <w:rPr>
                    <w:rFonts w:ascii="Times New Roman" w:hAnsi="Times New Roman" w:cs="Times New Roman"/>
                    <w:color w:val="073763" w:themeColor="accent1" w:themeShade="80"/>
                    <w:sz w:val="24"/>
                    <w:szCs w:val="24"/>
                  </w:rPr>
                  <w:t>Sadrž</w:t>
                </w:r>
                <w:r w:rsidR="005355BD" w:rsidRPr="004C787A">
                  <w:rPr>
                    <w:color w:val="073763" w:themeColor="accent1" w:themeShade="80"/>
                  </w:rPr>
                  <w:t>aj ove publik</w:t>
                </w:r>
                <w:r>
                  <w:rPr>
                    <w:color w:val="073763" w:themeColor="accent1" w:themeShade="80"/>
                  </w:rPr>
                  <w:t>acije isključiva je odgovornost</w:t>
                </w:r>
              </w:p>
              <w:p w:rsidR="005355BD" w:rsidRPr="00D93D1C" w:rsidRDefault="005355BD" w:rsidP="00D93D1C">
                <w:pPr>
                  <w:spacing w:after="0" w:line="240" w:lineRule="auto"/>
                  <w:ind w:firstLine="708"/>
                  <w:jc w:val="center"/>
                  <w:rPr>
                    <w:rFonts w:ascii="Times New Roman" w:hAnsi="Times New Roman" w:cs="Times New Roman"/>
                    <w:color w:val="073763" w:themeColor="accent1" w:themeShade="80"/>
                    <w:sz w:val="24"/>
                    <w:szCs w:val="24"/>
                  </w:rPr>
                </w:pPr>
                <w:r w:rsidRPr="004C787A">
                  <w:rPr>
                    <w:color w:val="073763" w:themeColor="accent1" w:themeShade="80"/>
                  </w:rPr>
                  <w:t>Grada Zagreba i Ustanove Zoološki vrt Grada Zagreba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color w:val="073763" w:themeColor="accent1" w:themeShade="80"/>
        <w:sz w:val="24"/>
        <w:szCs w:val="24"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4529455</wp:posOffset>
          </wp:positionH>
          <wp:positionV relativeFrom="paragraph">
            <wp:posOffset>99695</wp:posOffset>
          </wp:positionV>
          <wp:extent cx="1943100" cy="400050"/>
          <wp:effectExtent l="19050" t="0" r="0" b="0"/>
          <wp:wrapNone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55BD">
      <w:t xml:space="preserve">                                                                                                        </w:t>
    </w:r>
  </w:p>
  <w:p w:rsidR="005355BD" w:rsidRPr="005355BD" w:rsidRDefault="00D93D1C" w:rsidP="005355BD">
    <w:pPr>
      <w:pStyle w:val="Footer"/>
    </w:pPr>
    <w:r w:rsidRPr="00BC6244">
      <w:rPr>
        <w:noProof/>
        <w:lang w:val="en-US"/>
      </w:rPr>
      <w:pict>
        <v:shape id="TextBox 23" o:spid="_x0000_s4097" type="#_x0000_t202" style="position:absolute;margin-left:-36.25pt;margin-top:29.25pt;width:110.6pt;height:16.4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" filled="f" stroked="f">
          <v:path arrowok="t"/>
          <v:textbox style="mso-fit-shape-to-text:t">
            <w:txbxContent>
              <w:p w:rsidR="005355BD" w:rsidRDefault="005355BD" w:rsidP="005355BD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</w:pPr>
                <w:r w:rsidRPr="00B55413">
                  <w:rPr>
                    <w:rFonts w:ascii="Arial" w:hAnsi="Arial" w:cstheme="minorBidi"/>
                    <w:b/>
                    <w:bCs/>
                    <w:color w:val="595959" w:themeColor="text1" w:themeTint="A6"/>
                    <w:kern w:val="24"/>
                    <w:sz w:val="16"/>
                    <w:szCs w:val="16"/>
                  </w:rPr>
                  <w:t>EUROPSKA UNIJA</w:t>
                </w:r>
              </w:p>
            </w:txbxContent>
          </v:textbox>
        </v:shape>
      </w:pict>
    </w:r>
    <w:r w:rsidRPr="00BC6244">
      <w:rPr>
        <w:noProof/>
        <w:lang w:val="en-US"/>
      </w:rPr>
      <w:pict>
        <v:rect id="Rectangle 16" o:spid="_x0000_s4098" style="position:absolute;margin-left:108.75pt;margin-top:23.8pt;width:163.15pt;height:21.8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" filled="f" stroked="f">
          <v:path arrowok="t"/>
          <v:textbox style="mso-fit-shape-to-text:t">
            <w:txbxContent>
              <w:p w:rsidR="005355BD" w:rsidRPr="000709CD" w:rsidRDefault="005355BD" w:rsidP="005355BD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color w:val="7F7F7F" w:themeColor="text1" w:themeTint="80"/>
                    <w:sz w:val="20"/>
                  </w:rPr>
                </w:pPr>
                <w:r w:rsidRPr="000709CD">
                  <w:rPr>
                    <w:rFonts w:ascii="Calibri" w:hAnsi="Calibri" w:cstheme="minorBidi"/>
                    <w:color w:val="7F7F7F" w:themeColor="text1" w:themeTint="80"/>
                    <w:kern w:val="24"/>
                    <w:szCs w:val="32"/>
                  </w:rPr>
                  <w:t>“</w:t>
                </w:r>
                <w:r w:rsidRPr="00581713">
                  <w:rPr>
                    <w:rFonts w:ascii="Calibri" w:hAnsi="Calibri" w:cstheme="minorBidi"/>
                    <w:color w:val="595959" w:themeColor="text1" w:themeTint="A6"/>
                    <w:kern w:val="24"/>
                    <w:szCs w:val="32"/>
                  </w:rPr>
                  <w:t>ULAGANJE U BUDUĆNOST</w:t>
                </w:r>
                <w:r w:rsidRPr="000709CD">
                  <w:rPr>
                    <w:rFonts w:ascii="Calibri" w:hAnsi="Calibri" w:cstheme="minorBidi"/>
                    <w:color w:val="7F7F7F" w:themeColor="text1" w:themeTint="80"/>
                    <w:kern w:val="24"/>
                    <w:szCs w:val="32"/>
                  </w:rPr>
                  <w:t>”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5BD" w:rsidRDefault="005355BD" w:rsidP="00286038">
      <w:pPr>
        <w:spacing w:after="0" w:line="240" w:lineRule="auto"/>
      </w:pPr>
      <w:r>
        <w:separator/>
      </w:r>
    </w:p>
  </w:footnote>
  <w:footnote w:type="continuationSeparator" w:id="1">
    <w:p w:rsidR="005355BD" w:rsidRDefault="005355BD" w:rsidP="0028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BD" w:rsidRPr="00CA030F" w:rsidRDefault="00D93D1C" w:rsidP="00CA030F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2005330</wp:posOffset>
          </wp:positionH>
          <wp:positionV relativeFrom="paragraph">
            <wp:posOffset>-59055</wp:posOffset>
          </wp:positionV>
          <wp:extent cx="1708150" cy="786765"/>
          <wp:effectExtent l="0" t="19050" r="82550" b="51435"/>
          <wp:wrapNone/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78676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chemeClr val="tx2">
                        <a:lumMod val="75000"/>
                        <a:alpha val="40000"/>
                      </a:schemeClr>
                    </a:outerShdw>
                  </a:effectLst>
                </pic:spPr>
              </pic:pic>
            </a:graphicData>
          </a:graphic>
        </wp:anchor>
      </w:drawing>
    </w:r>
    <w:r w:rsidR="005355BD" w:rsidRPr="00CA030F">
      <w:rPr>
        <w:noProof/>
        <w:lang w:eastAsia="hr-HR"/>
      </w:rPr>
      <w:drawing>
        <wp:inline distT="0" distB="0" distL="0" distR="0">
          <wp:extent cx="828675" cy="962025"/>
          <wp:effectExtent l="19050" t="0" r="9525" b="0"/>
          <wp:docPr id="3" name="Picture 3" descr="C:\IVA\share folder hihi\Grb-Zagreb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9" descr="C:\IVA\share folder hihi\Grb-Zagreb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0" cy="962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55BD">
      <w:rPr>
        <w:noProof/>
        <w:lang w:eastAsia="hr-HR"/>
      </w:rPr>
      <w:t xml:space="preserve">            </w:t>
    </w:r>
    <w:r w:rsidR="005355BD">
      <w:rPr>
        <w:noProof/>
        <w:lang w:eastAsia="hr-HR"/>
      </w:rPr>
      <w:tab/>
    </w:r>
    <w:r w:rsidR="005355BD">
      <w:rPr>
        <w:noProof/>
        <w:lang w:eastAsia="hr-HR"/>
      </w:rPr>
      <w:tab/>
    </w:r>
    <w:r w:rsidR="005355BD" w:rsidRPr="00CA030F">
      <w:rPr>
        <w:noProof/>
        <w:lang w:eastAsia="hr-HR"/>
      </w:rPr>
      <w:drawing>
        <wp:inline distT="0" distB="0" distL="0" distR="0">
          <wp:extent cx="1400175" cy="832151"/>
          <wp:effectExtent l="19050" t="0" r="9525" b="0"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32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100">
      <o:colormenu v:ext="edit" fillcolor="none [1300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10D12"/>
    <w:rsid w:val="0004029D"/>
    <w:rsid w:val="00210D12"/>
    <w:rsid w:val="00233D09"/>
    <w:rsid w:val="00285D11"/>
    <w:rsid w:val="00286038"/>
    <w:rsid w:val="002F72F7"/>
    <w:rsid w:val="003C18F0"/>
    <w:rsid w:val="003F10E7"/>
    <w:rsid w:val="0040272F"/>
    <w:rsid w:val="00433DBF"/>
    <w:rsid w:val="004F3E01"/>
    <w:rsid w:val="005355BD"/>
    <w:rsid w:val="009C245D"/>
    <w:rsid w:val="00AC28D5"/>
    <w:rsid w:val="00C549EA"/>
    <w:rsid w:val="00CA030F"/>
    <w:rsid w:val="00CF5F1C"/>
    <w:rsid w:val="00D93D1C"/>
    <w:rsid w:val="00EE4741"/>
    <w:rsid w:val="00E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6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038"/>
  </w:style>
  <w:style w:type="paragraph" w:styleId="Footer">
    <w:name w:val="footer"/>
    <w:basedOn w:val="Normal"/>
    <w:link w:val="FooterChar"/>
    <w:uiPriority w:val="99"/>
    <w:unhideWhenUsed/>
    <w:rsid w:val="00286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38"/>
  </w:style>
  <w:style w:type="paragraph" w:styleId="BalloonText">
    <w:name w:val="Balloon Text"/>
    <w:basedOn w:val="Normal"/>
    <w:link w:val="BalloonTextChar"/>
    <w:uiPriority w:val="99"/>
    <w:semiHidden/>
    <w:unhideWhenUsed/>
    <w:rsid w:val="00CA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55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Flow">
  <a:themeElements>
    <a:clrScheme name="Custom 5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8E55-BC9A-44F1-86D0-7214D8B0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 Ambrožić</dc:creator>
  <cp:lastModifiedBy>mduric</cp:lastModifiedBy>
  <cp:revision>3</cp:revision>
  <dcterms:created xsi:type="dcterms:W3CDTF">2015-04-03T08:13:00Z</dcterms:created>
  <dcterms:modified xsi:type="dcterms:W3CDTF">2015-04-03T08:25:00Z</dcterms:modified>
</cp:coreProperties>
</file>